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C0AF" w14:textId="77777777" w:rsidR="00750DFE" w:rsidRPr="00A87CF4" w:rsidRDefault="00750DFE" w:rsidP="00750DF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87CF4">
        <w:rPr>
          <w:rFonts w:cstheme="minorHAnsi"/>
          <w:b/>
          <w:sz w:val="24"/>
          <w:szCs w:val="24"/>
        </w:rPr>
        <w:t>NOTICE OF MEETING</w:t>
      </w:r>
    </w:p>
    <w:p w14:paraId="232EBBD0" w14:textId="77777777" w:rsidR="00750DFE" w:rsidRPr="00A87CF4" w:rsidRDefault="00750DFE" w:rsidP="00750DFE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A87CF4">
        <w:rPr>
          <w:rFonts w:cstheme="minorHAnsi"/>
          <w:b/>
          <w:sz w:val="32"/>
          <w:szCs w:val="32"/>
        </w:rPr>
        <w:t>WASHINGTON COUNTY BOARD OF COMMISSIONERS</w:t>
      </w:r>
    </w:p>
    <w:p w14:paraId="52E7E3EB" w14:textId="77777777" w:rsidR="00750DFE" w:rsidRPr="00A87CF4" w:rsidRDefault="00750DFE" w:rsidP="00750DFE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251F818B" w14:textId="3B0BF9C8" w:rsidR="00750DFE" w:rsidRPr="00A87CF4" w:rsidRDefault="00480789" w:rsidP="00750DFE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March 4, 2025</w:t>
      </w:r>
    </w:p>
    <w:p w14:paraId="44B97CCD" w14:textId="77777777" w:rsidR="00750DFE" w:rsidRPr="00A87CF4" w:rsidRDefault="00750DFE" w:rsidP="00750DFE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592F329B" w14:textId="2F19C0F2" w:rsidR="00750DFE" w:rsidRPr="00A87CF4" w:rsidRDefault="00750DFE" w:rsidP="0048078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87CF4">
        <w:rPr>
          <w:rFonts w:cstheme="minorHAnsi"/>
          <w:b/>
          <w:sz w:val="24"/>
          <w:szCs w:val="24"/>
        </w:rPr>
        <w:t xml:space="preserve">Washington County </w:t>
      </w:r>
      <w:r w:rsidR="00480789">
        <w:rPr>
          <w:rFonts w:cstheme="minorHAnsi"/>
          <w:b/>
          <w:sz w:val="24"/>
          <w:szCs w:val="24"/>
        </w:rPr>
        <w:t>Government Building</w:t>
      </w:r>
      <w:r w:rsidRPr="00A87CF4">
        <w:rPr>
          <w:rFonts w:cstheme="minorHAnsi"/>
          <w:b/>
          <w:sz w:val="24"/>
          <w:szCs w:val="24"/>
        </w:rPr>
        <w:t xml:space="preserve"> </w:t>
      </w:r>
    </w:p>
    <w:p w14:paraId="02B55CF2" w14:textId="365E654B" w:rsidR="00750DFE" w:rsidRPr="00A87CF4" w:rsidRDefault="00480789" w:rsidP="00750DFE">
      <w:pPr>
        <w:pStyle w:val="NoSpacing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801 Martinsburg Rd</w:t>
      </w:r>
    </w:p>
    <w:p w14:paraId="02BB7454" w14:textId="77777777" w:rsidR="00750DFE" w:rsidRPr="00A87CF4" w:rsidRDefault="00750DFE" w:rsidP="00750DFE">
      <w:pPr>
        <w:pStyle w:val="NoSpacing"/>
        <w:jc w:val="center"/>
        <w:rPr>
          <w:rFonts w:cstheme="minorHAnsi"/>
          <w:sz w:val="20"/>
          <w:szCs w:val="20"/>
        </w:rPr>
      </w:pPr>
      <w:r w:rsidRPr="00A87CF4">
        <w:rPr>
          <w:rFonts w:cstheme="minorHAnsi"/>
          <w:sz w:val="20"/>
          <w:szCs w:val="20"/>
        </w:rPr>
        <w:t>Salem, IN  47167</w:t>
      </w:r>
    </w:p>
    <w:p w14:paraId="6C6A67C6" w14:textId="77777777" w:rsidR="00750DFE" w:rsidRPr="00A87CF4" w:rsidRDefault="00750DFE" w:rsidP="00750DFE">
      <w:pPr>
        <w:pStyle w:val="NoSpacing"/>
        <w:jc w:val="center"/>
        <w:rPr>
          <w:rFonts w:cstheme="minorHAnsi"/>
          <w:sz w:val="20"/>
          <w:szCs w:val="20"/>
        </w:rPr>
      </w:pPr>
    </w:p>
    <w:p w14:paraId="0233E945" w14:textId="508602AA" w:rsidR="00A87CF4" w:rsidRDefault="00750DFE" w:rsidP="00A87C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87CF4">
        <w:rPr>
          <w:rFonts w:cstheme="minorHAnsi"/>
          <w:b/>
          <w:sz w:val="24"/>
          <w:szCs w:val="24"/>
        </w:rPr>
        <w:t>Executive Session- 8:00 A.M.</w:t>
      </w:r>
    </w:p>
    <w:p w14:paraId="40211F6E" w14:textId="77777777" w:rsidR="00A87CF4" w:rsidRPr="00A87CF4" w:rsidRDefault="00A87CF4" w:rsidP="00A87CF4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</w:p>
    <w:p w14:paraId="3A16E3CD" w14:textId="77777777" w:rsidR="00A87CF4" w:rsidRPr="00DB4DFF" w:rsidRDefault="00750DFE" w:rsidP="00750DFE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>I. C. 5-14-1.5-6.</w:t>
      </w:r>
      <w:proofErr w:type="gramStart"/>
      <w:r w:rsidRPr="00DB4DFF">
        <w:rPr>
          <w:rFonts w:cstheme="minorHAnsi"/>
          <w:b/>
          <w:bCs/>
        </w:rPr>
        <w:t>1  (</w:t>
      </w:r>
      <w:proofErr w:type="gramEnd"/>
      <w:r w:rsidRPr="00DB4DFF">
        <w:rPr>
          <w:rFonts w:cstheme="minorHAnsi"/>
          <w:b/>
          <w:bCs/>
        </w:rPr>
        <w:t>b) (2) (B) Initiation of litigation or litigation that is either pending or has been threatened specifically in writing.</w:t>
      </w:r>
    </w:p>
    <w:p w14:paraId="1835D01D" w14:textId="69589BC7" w:rsidR="00A87CF4" w:rsidRPr="00DB4DFF" w:rsidRDefault="00750DFE" w:rsidP="00532417">
      <w:pPr>
        <w:pStyle w:val="NoSpacing"/>
        <w:numPr>
          <w:ilvl w:val="0"/>
          <w:numId w:val="1"/>
        </w:numPr>
        <w:rPr>
          <w:rFonts w:cstheme="minorHAnsi"/>
          <w:b/>
          <w:bCs/>
          <w:color w:val="002060"/>
        </w:rPr>
      </w:pPr>
      <w:r w:rsidRPr="00DB4DFF">
        <w:rPr>
          <w:rFonts w:cstheme="minorHAnsi"/>
          <w:b/>
          <w:bCs/>
        </w:rPr>
        <w:t xml:space="preserve">I. C. 5-14-1.5-6.1 (7) Discussion of records classified as confidential by State or Federal Statute.    </w:t>
      </w:r>
      <w:r w:rsidRPr="00DB4DFF">
        <w:rPr>
          <w:rFonts w:cstheme="minorHAnsi"/>
          <w:b/>
          <w:bCs/>
          <w:color w:val="002060"/>
        </w:rPr>
        <w:t xml:space="preserve"> </w:t>
      </w:r>
    </w:p>
    <w:p w14:paraId="5AF137AE" w14:textId="397ECCDD" w:rsidR="00750DFE" w:rsidRPr="000C5E4B" w:rsidRDefault="00750DFE" w:rsidP="00C36BC9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 xml:space="preserve">And/ or any other matter subject to executive session stated </w:t>
      </w:r>
      <w:r w:rsidRPr="000C5E4B">
        <w:rPr>
          <w:rFonts w:cstheme="minorHAnsi"/>
          <w:b/>
          <w:bCs/>
        </w:rPr>
        <w:t>in I. C. 5-14-1.5-6.1(b) et. seq.</w:t>
      </w:r>
    </w:p>
    <w:p w14:paraId="72F2014C" w14:textId="77777777" w:rsidR="00750DFE" w:rsidRPr="000C5E4B" w:rsidRDefault="00750DFE" w:rsidP="00750DFE">
      <w:pPr>
        <w:pStyle w:val="NoSpacing"/>
        <w:jc w:val="center"/>
        <w:rPr>
          <w:rFonts w:cstheme="minorHAnsi"/>
          <w:sz w:val="24"/>
          <w:szCs w:val="24"/>
        </w:rPr>
      </w:pPr>
    </w:p>
    <w:p w14:paraId="4928C0D0" w14:textId="77777777" w:rsidR="00750DFE" w:rsidRPr="00A87CF4" w:rsidRDefault="00750DFE" w:rsidP="00750DF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87CF4">
        <w:rPr>
          <w:rFonts w:cstheme="minorHAnsi"/>
          <w:b/>
          <w:sz w:val="24"/>
          <w:szCs w:val="24"/>
        </w:rPr>
        <w:t>Open Session-9:00 A.M.</w:t>
      </w:r>
    </w:p>
    <w:p w14:paraId="3B79BD4F" w14:textId="77777777" w:rsidR="00750DFE" w:rsidRPr="00A87CF4" w:rsidRDefault="00750DFE" w:rsidP="00750DFE">
      <w:pPr>
        <w:pStyle w:val="NoSpacing"/>
        <w:jc w:val="center"/>
        <w:rPr>
          <w:rFonts w:cstheme="minorHAnsi"/>
          <w:b/>
          <w:i/>
          <w:sz w:val="24"/>
          <w:szCs w:val="24"/>
        </w:rPr>
      </w:pPr>
      <w:r w:rsidRPr="00A87CF4">
        <w:rPr>
          <w:rFonts w:cstheme="minorHAnsi"/>
          <w:b/>
          <w:i/>
          <w:sz w:val="24"/>
          <w:szCs w:val="24"/>
        </w:rPr>
        <w:t>Agenda</w:t>
      </w:r>
    </w:p>
    <w:p w14:paraId="4860600F" w14:textId="77777777" w:rsidR="00750DFE" w:rsidRPr="00DB4DFF" w:rsidRDefault="00750DFE" w:rsidP="00750DFE">
      <w:pPr>
        <w:pStyle w:val="NoSpacing"/>
        <w:rPr>
          <w:rFonts w:cstheme="minorHAnsi"/>
        </w:rPr>
      </w:pPr>
    </w:p>
    <w:p w14:paraId="7410A223" w14:textId="77777777" w:rsidR="00A87CF4" w:rsidRPr="00DB4DFF" w:rsidRDefault="00A87CF4" w:rsidP="00670106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>Call to Order</w:t>
      </w:r>
    </w:p>
    <w:p w14:paraId="6E7D580B" w14:textId="6DAED90D" w:rsidR="00A87CF4" w:rsidRPr="00DB4DFF" w:rsidRDefault="00A87CF4" w:rsidP="00670106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>Pledge of Allegiance and Moment of Silence/Prayer</w:t>
      </w:r>
    </w:p>
    <w:p w14:paraId="39C04F57" w14:textId="007E2E78" w:rsidR="004C4701" w:rsidRDefault="004C4701" w:rsidP="00670106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Approval of Agenda</w:t>
      </w:r>
    </w:p>
    <w:p w14:paraId="166B127B" w14:textId="3AB029EE" w:rsidR="005D669F" w:rsidRPr="00480789" w:rsidRDefault="00DB4DFF" w:rsidP="00480789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>Public Comment</w:t>
      </w:r>
    </w:p>
    <w:p w14:paraId="72B75667" w14:textId="77777777" w:rsidR="00A87CF4" w:rsidRPr="00DB4DFF" w:rsidRDefault="00A87CF4" w:rsidP="00670106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>Items for Consideration</w:t>
      </w:r>
    </w:p>
    <w:p w14:paraId="299BC6D2" w14:textId="0A38AE12" w:rsidR="00A87CF4" w:rsidRPr="00DB4DFF" w:rsidRDefault="00A87CF4" w:rsidP="00670106">
      <w:pPr>
        <w:pStyle w:val="NoSpacing"/>
        <w:numPr>
          <w:ilvl w:val="1"/>
          <w:numId w:val="2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 xml:space="preserve">Approval of </w:t>
      </w:r>
      <w:r w:rsidR="00DB4DFF" w:rsidRPr="00DB4DFF">
        <w:rPr>
          <w:rFonts w:cstheme="minorHAnsi"/>
          <w:b/>
          <w:bCs/>
        </w:rPr>
        <w:t xml:space="preserve">Meeting </w:t>
      </w:r>
      <w:r w:rsidRPr="00DB4DFF">
        <w:rPr>
          <w:rFonts w:cstheme="minorHAnsi"/>
          <w:b/>
          <w:bCs/>
        </w:rPr>
        <w:t xml:space="preserve">Minutes </w:t>
      </w:r>
      <w:r w:rsidR="00DB4DFF" w:rsidRPr="00DB4DFF">
        <w:rPr>
          <w:rFonts w:cstheme="minorHAnsi"/>
          <w:b/>
          <w:bCs/>
        </w:rPr>
        <w:t xml:space="preserve">from </w:t>
      </w:r>
      <w:r w:rsidR="00DB4DFF" w:rsidRPr="00DB4DFF">
        <w:rPr>
          <w:rFonts w:cstheme="minorHAnsi"/>
          <w:b/>
          <w:bCs/>
          <w:u w:val="single"/>
        </w:rPr>
        <w:t>February 4, 2025</w:t>
      </w:r>
    </w:p>
    <w:p w14:paraId="3485D5CD" w14:textId="3B7A9951" w:rsidR="00A87CF4" w:rsidRPr="00DB4DFF" w:rsidRDefault="00A87CF4" w:rsidP="00670106">
      <w:pPr>
        <w:pStyle w:val="NoSpacing"/>
        <w:numPr>
          <w:ilvl w:val="1"/>
          <w:numId w:val="2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 xml:space="preserve">Approval of Claims </w:t>
      </w:r>
      <w:r w:rsidR="00DB4DFF" w:rsidRPr="00DB4DFF">
        <w:rPr>
          <w:rFonts w:cstheme="minorHAnsi"/>
          <w:b/>
          <w:bCs/>
        </w:rPr>
        <w:t xml:space="preserve">and </w:t>
      </w:r>
      <w:r w:rsidRPr="00DB4DFF">
        <w:rPr>
          <w:rFonts w:cstheme="minorHAnsi"/>
          <w:b/>
          <w:bCs/>
        </w:rPr>
        <w:t>Payroll</w:t>
      </w:r>
    </w:p>
    <w:p w14:paraId="09958019" w14:textId="5CC083A5" w:rsidR="00A87CF4" w:rsidRPr="00DB4DFF" w:rsidRDefault="00480789" w:rsidP="00670106">
      <w:pPr>
        <w:pStyle w:val="NoSpacing"/>
        <w:numPr>
          <w:ilvl w:val="1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Gibson Township Advisory Board Appointment – Stephanie Rockey</w:t>
      </w:r>
    </w:p>
    <w:p w14:paraId="26B85071" w14:textId="77777777" w:rsidR="00DB4DFF" w:rsidRPr="00DB4DFF" w:rsidRDefault="00DB4DFF" w:rsidP="00670106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>Reports</w:t>
      </w:r>
    </w:p>
    <w:p w14:paraId="1188F046" w14:textId="0328C079" w:rsidR="00A87CF4" w:rsidRPr="00DB4DFF" w:rsidRDefault="00387F9A" w:rsidP="00670106">
      <w:pPr>
        <w:pStyle w:val="NoSpacing"/>
        <w:numPr>
          <w:ilvl w:val="1"/>
          <w:numId w:val="2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>Highway Department</w:t>
      </w:r>
      <w:r w:rsidR="00CF59AF">
        <w:rPr>
          <w:rFonts w:cstheme="minorHAnsi"/>
          <w:b/>
          <w:bCs/>
        </w:rPr>
        <w:t xml:space="preserve"> – Rick </w:t>
      </w:r>
      <w:r w:rsidR="005F2B96">
        <w:rPr>
          <w:rFonts w:cstheme="minorHAnsi"/>
          <w:b/>
          <w:bCs/>
        </w:rPr>
        <w:t>Voyles</w:t>
      </w:r>
    </w:p>
    <w:p w14:paraId="255F2DBF" w14:textId="59B354BD" w:rsidR="00A87CF4" w:rsidRPr="00DB4DFF" w:rsidRDefault="00800436" w:rsidP="00670106">
      <w:pPr>
        <w:pStyle w:val="NoSpacing"/>
        <w:numPr>
          <w:ilvl w:val="1"/>
          <w:numId w:val="2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 xml:space="preserve">Attorney </w:t>
      </w:r>
      <w:r w:rsidR="005F2B96">
        <w:rPr>
          <w:rFonts w:cstheme="minorHAnsi"/>
          <w:b/>
          <w:bCs/>
        </w:rPr>
        <w:t xml:space="preserve">- </w:t>
      </w:r>
      <w:r w:rsidR="00B85D90" w:rsidRPr="00DB4DFF">
        <w:rPr>
          <w:rFonts w:cstheme="minorHAnsi"/>
          <w:b/>
          <w:bCs/>
        </w:rPr>
        <w:t>April Geltmaker</w:t>
      </w:r>
    </w:p>
    <w:p w14:paraId="13F5C999" w14:textId="1692F779" w:rsidR="00A87CF4" w:rsidRPr="00DB4DFF" w:rsidRDefault="00800436" w:rsidP="00670106">
      <w:pPr>
        <w:pStyle w:val="NoSpacing"/>
        <w:numPr>
          <w:ilvl w:val="1"/>
          <w:numId w:val="2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>Auditor</w:t>
      </w:r>
      <w:r w:rsidR="005F2B96">
        <w:rPr>
          <w:rFonts w:cstheme="minorHAnsi"/>
          <w:b/>
          <w:bCs/>
        </w:rPr>
        <w:t xml:space="preserve"> -</w:t>
      </w:r>
      <w:r w:rsidRPr="00DB4DFF">
        <w:rPr>
          <w:rFonts w:cstheme="minorHAnsi"/>
          <w:b/>
          <w:bCs/>
        </w:rPr>
        <w:t xml:space="preserve"> Kyra Stephenson</w:t>
      </w:r>
    </w:p>
    <w:p w14:paraId="26B23328" w14:textId="4DD56C9F" w:rsidR="00800436" w:rsidRPr="00DB4DFF" w:rsidRDefault="00387F9A" w:rsidP="00670106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>Board Comments and Concerns</w:t>
      </w:r>
    </w:p>
    <w:p w14:paraId="0FB4F4D8" w14:textId="1AB5ADE0" w:rsidR="00A87CF4" w:rsidRPr="00DB4DFF" w:rsidRDefault="00DB4DFF" w:rsidP="00670106">
      <w:pPr>
        <w:pStyle w:val="NoSpacing"/>
        <w:numPr>
          <w:ilvl w:val="0"/>
          <w:numId w:val="2"/>
        </w:numPr>
        <w:rPr>
          <w:rFonts w:cstheme="minorHAnsi"/>
          <w:b/>
          <w:bCs/>
        </w:rPr>
      </w:pPr>
      <w:r w:rsidRPr="00DB4DFF">
        <w:rPr>
          <w:rFonts w:cstheme="minorHAnsi"/>
          <w:b/>
          <w:bCs/>
        </w:rPr>
        <w:t>Adjournment</w:t>
      </w:r>
    </w:p>
    <w:p w14:paraId="04A84863" w14:textId="6D276805" w:rsidR="007E2E94" w:rsidRPr="00A87CF4" w:rsidRDefault="007E2E94" w:rsidP="00750DFE">
      <w:pPr>
        <w:pStyle w:val="NoSpacing"/>
        <w:rPr>
          <w:rFonts w:cstheme="minorHAnsi"/>
          <w:b/>
        </w:rPr>
      </w:pPr>
    </w:p>
    <w:p w14:paraId="44CAE1D3" w14:textId="77777777" w:rsidR="00F04F97" w:rsidRPr="00A87CF4" w:rsidRDefault="00F04F97" w:rsidP="00750DFE">
      <w:pPr>
        <w:pStyle w:val="NoSpacing"/>
        <w:rPr>
          <w:rFonts w:cstheme="minorHAnsi"/>
          <w:b/>
        </w:rPr>
      </w:pPr>
    </w:p>
    <w:p w14:paraId="297CF219" w14:textId="55C1F5A6" w:rsidR="00993953" w:rsidRPr="00A87CF4" w:rsidRDefault="00993953" w:rsidP="00F04F97">
      <w:pPr>
        <w:pStyle w:val="NoSpacing"/>
        <w:rPr>
          <w:rFonts w:cstheme="minorHAnsi"/>
          <w:b/>
        </w:rPr>
      </w:pPr>
    </w:p>
    <w:sectPr w:rsidR="00993953" w:rsidRPr="00A87CF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F505D" w14:textId="77777777" w:rsidR="00FC16AA" w:rsidRDefault="00FC16AA" w:rsidP="00703A8B">
      <w:pPr>
        <w:spacing w:after="0" w:line="240" w:lineRule="auto"/>
      </w:pPr>
      <w:r>
        <w:separator/>
      </w:r>
    </w:p>
  </w:endnote>
  <w:endnote w:type="continuationSeparator" w:id="0">
    <w:p w14:paraId="4BD72AAF" w14:textId="77777777" w:rsidR="00FC16AA" w:rsidRDefault="00FC16AA" w:rsidP="0070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05C5" w14:textId="5CEA0119" w:rsidR="00703A8B" w:rsidRPr="00B36494" w:rsidRDefault="00703A8B">
    <w:pPr>
      <w:pStyle w:val="Footer"/>
      <w:rPr>
        <w:i/>
        <w:iCs/>
        <w:sz w:val="20"/>
        <w:szCs w:val="20"/>
      </w:rPr>
    </w:pPr>
    <w:r w:rsidRPr="00B36494">
      <w:rPr>
        <w:i/>
        <w:iCs/>
        <w:sz w:val="20"/>
        <w:szCs w:val="20"/>
      </w:rPr>
      <w:t>In accordance with the American with Disabilities Act, any person attending the public meeting in need of reasonable accommodations</w:t>
    </w:r>
    <w:r w:rsidR="00B36494" w:rsidRPr="00B36494">
      <w:rPr>
        <w:i/>
        <w:iCs/>
        <w:sz w:val="20"/>
        <w:szCs w:val="20"/>
      </w:rPr>
      <w:t xml:space="preserve"> should contact the Washington County ADA coordinator,</w:t>
    </w:r>
    <w:r w:rsidR="00C46618">
      <w:rPr>
        <w:i/>
        <w:iCs/>
        <w:sz w:val="20"/>
        <w:szCs w:val="20"/>
      </w:rPr>
      <w:t xml:space="preserve"> Malea Fordyce</w:t>
    </w:r>
    <w:r w:rsidR="00B36494" w:rsidRPr="00B36494">
      <w:rPr>
        <w:i/>
        <w:iCs/>
        <w:sz w:val="20"/>
        <w:szCs w:val="20"/>
      </w:rPr>
      <w:t xml:space="preserve">, at 99 Public Square, Salem, Indiana, (812) </w:t>
    </w:r>
    <w:r w:rsidR="006F33B4">
      <w:rPr>
        <w:i/>
        <w:iCs/>
        <w:sz w:val="20"/>
        <w:szCs w:val="20"/>
      </w:rPr>
      <w:t>883-4805</w:t>
    </w:r>
    <w:r w:rsidR="00B36494" w:rsidRPr="00B36494">
      <w:rPr>
        <w:i/>
        <w:iCs/>
        <w:sz w:val="20"/>
        <w:szCs w:val="20"/>
      </w:rPr>
      <w:t xml:space="preserve">, </w:t>
    </w:r>
    <w:r w:rsidR="006221F2">
      <w:rPr>
        <w:i/>
        <w:iCs/>
        <w:sz w:val="20"/>
        <w:szCs w:val="20"/>
      </w:rPr>
      <w:t>mfordyce@washingtoncounty.in.gov</w:t>
    </w:r>
    <w:r w:rsidR="00212668">
      <w:rPr>
        <w:i/>
        <w:iCs/>
        <w:sz w:val="20"/>
        <w:szCs w:val="20"/>
      </w:rPr>
      <w:t>, at least two business days prior to the scheduled meeting to request an accommodation.</w:t>
    </w:r>
  </w:p>
  <w:p w14:paraId="12ADD6AE" w14:textId="77777777" w:rsidR="00703A8B" w:rsidRDefault="00703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6491C" w14:textId="77777777" w:rsidR="00FC16AA" w:rsidRDefault="00FC16AA" w:rsidP="00703A8B">
      <w:pPr>
        <w:spacing w:after="0" w:line="240" w:lineRule="auto"/>
      </w:pPr>
      <w:r>
        <w:separator/>
      </w:r>
    </w:p>
  </w:footnote>
  <w:footnote w:type="continuationSeparator" w:id="0">
    <w:p w14:paraId="6B6BD5B6" w14:textId="77777777" w:rsidR="00FC16AA" w:rsidRDefault="00FC16AA" w:rsidP="00703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712AD"/>
    <w:multiLevelType w:val="hybridMultilevel"/>
    <w:tmpl w:val="C4D23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85A90"/>
    <w:multiLevelType w:val="hybridMultilevel"/>
    <w:tmpl w:val="C4D23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38118">
    <w:abstractNumId w:val="1"/>
  </w:num>
  <w:num w:numId="2" w16cid:durableId="86922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FE"/>
    <w:rsid w:val="00011818"/>
    <w:rsid w:val="00087606"/>
    <w:rsid w:val="000A4CAC"/>
    <w:rsid w:val="000C04A5"/>
    <w:rsid w:val="000C5E4B"/>
    <w:rsid w:val="00147AC7"/>
    <w:rsid w:val="00187CBA"/>
    <w:rsid w:val="001A6A53"/>
    <w:rsid w:val="00212668"/>
    <w:rsid w:val="0027577F"/>
    <w:rsid w:val="00276BC2"/>
    <w:rsid w:val="002B140C"/>
    <w:rsid w:val="002B73DF"/>
    <w:rsid w:val="002D69BE"/>
    <w:rsid w:val="002F4BBC"/>
    <w:rsid w:val="003622B1"/>
    <w:rsid w:val="00387F9A"/>
    <w:rsid w:val="003E2B3D"/>
    <w:rsid w:val="004300BD"/>
    <w:rsid w:val="004322EA"/>
    <w:rsid w:val="00452842"/>
    <w:rsid w:val="00480789"/>
    <w:rsid w:val="004C181D"/>
    <w:rsid w:val="004C4701"/>
    <w:rsid w:val="004C6960"/>
    <w:rsid w:val="0059202D"/>
    <w:rsid w:val="005D669F"/>
    <w:rsid w:val="005F2B96"/>
    <w:rsid w:val="006221F2"/>
    <w:rsid w:val="00670106"/>
    <w:rsid w:val="006A42E1"/>
    <w:rsid w:val="006E08BF"/>
    <w:rsid w:val="006F33B4"/>
    <w:rsid w:val="00703A8B"/>
    <w:rsid w:val="00750DFE"/>
    <w:rsid w:val="007728AE"/>
    <w:rsid w:val="00785C71"/>
    <w:rsid w:val="007E2E94"/>
    <w:rsid w:val="00800436"/>
    <w:rsid w:val="00805094"/>
    <w:rsid w:val="00825D58"/>
    <w:rsid w:val="0083080B"/>
    <w:rsid w:val="008511BB"/>
    <w:rsid w:val="00905407"/>
    <w:rsid w:val="00992459"/>
    <w:rsid w:val="00993953"/>
    <w:rsid w:val="00A7691C"/>
    <w:rsid w:val="00A87CF4"/>
    <w:rsid w:val="00A977FE"/>
    <w:rsid w:val="00B24C36"/>
    <w:rsid w:val="00B36494"/>
    <w:rsid w:val="00B85D90"/>
    <w:rsid w:val="00C46618"/>
    <w:rsid w:val="00C86016"/>
    <w:rsid w:val="00CF59AF"/>
    <w:rsid w:val="00D27588"/>
    <w:rsid w:val="00DB4DFF"/>
    <w:rsid w:val="00E516C1"/>
    <w:rsid w:val="00F04F97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EF0A"/>
  <w15:chartTrackingRefBased/>
  <w15:docId w15:val="{0977296A-D484-40C5-BFEF-673E0FD1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D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8B"/>
  </w:style>
  <w:style w:type="paragraph" w:styleId="Footer">
    <w:name w:val="footer"/>
    <w:basedOn w:val="Normal"/>
    <w:link w:val="FooterChar"/>
    <w:uiPriority w:val="99"/>
    <w:unhideWhenUsed/>
    <w:rsid w:val="0070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DF62CD3E9A44581A0DC6E1006E59D" ma:contentTypeVersion="13" ma:contentTypeDescription="Create a new document." ma:contentTypeScope="" ma:versionID="de8b5a99483c312ef103cf6e5d118b9c">
  <xsd:schema xmlns:xsd="http://www.w3.org/2001/XMLSchema" xmlns:xs="http://www.w3.org/2001/XMLSchema" xmlns:p="http://schemas.microsoft.com/office/2006/metadata/properties" xmlns:ns2="66ce27e0-c633-44c3-8283-775188f3257d" xmlns:ns3="8334c036-ed36-4003-96cd-d0e214ecad54" targetNamespace="http://schemas.microsoft.com/office/2006/metadata/properties" ma:root="true" ma:fieldsID="52e68cfbd3ff89f25d300a621f59138b" ns2:_="" ns3:_="">
    <xsd:import namespace="66ce27e0-c633-44c3-8283-775188f3257d"/>
    <xsd:import namespace="8334c036-ed36-4003-96cd-d0e214eca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e27e0-c633-44c3-8283-775188f3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74a583-1f71-4a35-99c6-fe5d226d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4c036-ed36-4003-96cd-d0e214ecad5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7def44-d468-44e6-8842-e6568552ece3}" ma:internalName="TaxCatchAll" ma:showField="CatchAllData" ma:web="8334c036-ed36-4003-96cd-d0e214eca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e27e0-c633-44c3-8283-775188f3257d">
      <Terms xmlns="http://schemas.microsoft.com/office/infopath/2007/PartnerControls"/>
    </lcf76f155ced4ddcb4097134ff3c332f>
    <TaxCatchAll xmlns="8334c036-ed36-4003-96cd-d0e214ecad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F63C3-9129-4AF4-976A-D22A359FE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e27e0-c633-44c3-8283-775188f3257d"/>
    <ds:schemaRef ds:uri="8334c036-ed36-4003-96cd-d0e214eca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4705A-2768-4D67-874E-52E44CDA08BB}">
  <ds:schemaRefs>
    <ds:schemaRef ds:uri="http://schemas.microsoft.com/office/2006/metadata/properties"/>
    <ds:schemaRef ds:uri="http://schemas.microsoft.com/office/infopath/2007/PartnerControls"/>
    <ds:schemaRef ds:uri="66ce27e0-c633-44c3-8283-775188f3257d"/>
    <ds:schemaRef ds:uri="8334c036-ed36-4003-96cd-d0e214ecad54"/>
  </ds:schemaRefs>
</ds:datastoreItem>
</file>

<file path=customXml/itemProps3.xml><?xml version="1.0" encoding="utf-8"?>
<ds:datastoreItem xmlns:ds="http://schemas.openxmlformats.org/officeDocument/2006/customXml" ds:itemID="{CD57A4BA-7989-4513-B937-91824FFAA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Stephenson</dc:creator>
  <cp:keywords/>
  <dc:description/>
  <cp:lastModifiedBy>Kyra Stephenson</cp:lastModifiedBy>
  <cp:revision>4</cp:revision>
  <cp:lastPrinted>2025-02-28T13:13:00Z</cp:lastPrinted>
  <dcterms:created xsi:type="dcterms:W3CDTF">2025-02-28T13:12:00Z</dcterms:created>
  <dcterms:modified xsi:type="dcterms:W3CDTF">2025-02-28T13:13:00Z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0x01010072BDF62CD3E9A44581A0DC6E1006E59D</vt:lpwstr>
  </property>
  <property fmtid="{D5CDD505-2E9C-101B-9397-08002B2CF9AE}" pid="3" name="MediaServiceImageTags">
    <vt:lpwstr/>
  </property>
</Properties>
</file>